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B34A7" w14:textId="77777777" w:rsidR="00FC5FAC" w:rsidRPr="00356291" w:rsidRDefault="00FC5FAC" w:rsidP="00FC5FAC">
      <w:pPr>
        <w:spacing w:line="264" w:lineRule="auto"/>
        <w:ind w:firstLine="360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C5FAC" w:rsidRPr="00356291" w14:paraId="3DF16D2F" w14:textId="77777777" w:rsidTr="00F905D7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5FBD63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5FAC" w:rsidRPr="00C25BF3" w14:paraId="74241ED9" w14:textId="77777777" w:rsidTr="00F905D7">
        <w:tc>
          <w:tcPr>
            <w:tcW w:w="1799" w:type="dxa"/>
            <w:gridSpan w:val="3"/>
          </w:tcPr>
          <w:p w14:paraId="71F6855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E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Medkulturnost in socialna pravičnost v vzgoji in izobraževanju</w:t>
            </w:r>
          </w:p>
        </w:tc>
      </w:tr>
      <w:tr w:rsidR="00FC5FAC" w:rsidRPr="00356291" w14:paraId="64EA8E93" w14:textId="77777777" w:rsidTr="00F905D7">
        <w:tc>
          <w:tcPr>
            <w:tcW w:w="1799" w:type="dxa"/>
            <w:gridSpan w:val="3"/>
          </w:tcPr>
          <w:p w14:paraId="28C0651E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428" w14:textId="51C30384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Interculturalism and social justice in education</w:t>
            </w:r>
            <w:r w:rsidR="000F112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FC5FAC" w:rsidRPr="00356291" w14:paraId="6BAC2508" w14:textId="77777777" w:rsidTr="00F905D7">
        <w:tc>
          <w:tcPr>
            <w:tcW w:w="3307" w:type="dxa"/>
            <w:gridSpan w:val="6"/>
            <w:vAlign w:val="center"/>
          </w:tcPr>
          <w:p w14:paraId="156C9AE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7F99A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435D68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073205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5FAC" w:rsidRPr="00356291" w14:paraId="6519262B" w14:textId="77777777" w:rsidTr="00F905D7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5A10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6CFBD4C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DDD1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5374B9E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CAFD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3FD26A80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C8E7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202162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5FAC" w:rsidRPr="00356291" w14:paraId="37C68650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27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60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4B68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833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5FAC" w:rsidRPr="00356291" w14:paraId="2D54AC58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8C05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774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BCD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F61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FC5FAC" w:rsidRPr="00356291" w14:paraId="3D35017A" w14:textId="77777777" w:rsidTr="00F905D7">
        <w:trPr>
          <w:trHeight w:val="103"/>
        </w:trPr>
        <w:tc>
          <w:tcPr>
            <w:tcW w:w="9690" w:type="dxa"/>
            <w:gridSpan w:val="19"/>
          </w:tcPr>
          <w:p w14:paraId="246476F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5FAC" w:rsidRPr="00356291" w14:paraId="313542A2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6890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88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FC5FAC" w:rsidRPr="00356291" w14:paraId="5BDA499C" w14:textId="77777777" w:rsidTr="00F905D7">
        <w:tc>
          <w:tcPr>
            <w:tcW w:w="5718" w:type="dxa"/>
            <w:gridSpan w:val="13"/>
          </w:tcPr>
          <w:p w14:paraId="634A1A2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AAA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4F12D286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6D7A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6C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01534278" w14:textId="77777777" w:rsidTr="00F905D7">
        <w:tc>
          <w:tcPr>
            <w:tcW w:w="9690" w:type="dxa"/>
            <w:gridSpan w:val="19"/>
          </w:tcPr>
          <w:p w14:paraId="2023327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540F27CE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99D2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17EDDC6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0EDD01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44154A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9EDC7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A03B3F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C38A3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5B59C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4E6D5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91845F4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34093E8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7053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FC5FAC" w:rsidRPr="00356291" w14:paraId="1C19D5B6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DF1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DD69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CD5F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99D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7880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6BF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74C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193B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FC5FAC" w:rsidRPr="00356291" w14:paraId="7658FD2E" w14:textId="77777777" w:rsidTr="00F905D7">
        <w:tc>
          <w:tcPr>
            <w:tcW w:w="9690" w:type="dxa"/>
            <w:gridSpan w:val="19"/>
          </w:tcPr>
          <w:p w14:paraId="2628628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5FAC" w:rsidRPr="00356291" w14:paraId="215579C7" w14:textId="77777777" w:rsidTr="00F905D7">
        <w:tc>
          <w:tcPr>
            <w:tcW w:w="3175" w:type="dxa"/>
            <w:gridSpan w:val="5"/>
          </w:tcPr>
          <w:p w14:paraId="4EF5BEA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62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prof. dr. Jurka Lepičnik Vodopivec/Prof. Jurka Lepičnik Vodopivec, PhD</w:t>
            </w:r>
          </w:p>
        </w:tc>
      </w:tr>
      <w:tr w:rsidR="00FC5FAC" w:rsidRPr="00356291" w14:paraId="5A3B41AA" w14:textId="77777777" w:rsidTr="00F905D7">
        <w:tc>
          <w:tcPr>
            <w:tcW w:w="9690" w:type="dxa"/>
            <w:gridSpan w:val="19"/>
          </w:tcPr>
          <w:p w14:paraId="672D91B2" w14:textId="77777777" w:rsidR="00FC5FAC" w:rsidRPr="00356291" w:rsidRDefault="00FC5FAC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162AC4C0" w14:textId="77777777" w:rsidTr="00F905D7">
        <w:tc>
          <w:tcPr>
            <w:tcW w:w="1641" w:type="dxa"/>
            <w:gridSpan w:val="2"/>
            <w:vMerge w:val="restart"/>
          </w:tcPr>
          <w:p w14:paraId="2E52F51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F91677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483C3B71" w14:textId="77777777" w:rsidR="00FC5FAC" w:rsidRPr="00356291" w:rsidRDefault="00FC5FAC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42C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FC5FAC" w:rsidRPr="00356291" w14:paraId="6D2C1F84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1CABD0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59C2E074" w14:textId="77777777" w:rsidR="00FC5FAC" w:rsidRPr="00356291" w:rsidRDefault="00FC5FAC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85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FC5FAC" w:rsidRPr="00356291" w14:paraId="67276438" w14:textId="77777777" w:rsidTr="00F905D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20C3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F5B0D7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32081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19801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99B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9A291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FC5FAC" w:rsidRPr="00356291" w14:paraId="2D41408C" w14:textId="77777777" w:rsidTr="00F905D7">
        <w:trPr>
          <w:trHeight w:val="426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4C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9C6A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BD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5FAC" w:rsidRPr="00356291" w14:paraId="1F167744" w14:textId="77777777" w:rsidTr="00F905D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6075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E653FB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4A53E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0B71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FC5A06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FC5FAC" w:rsidRPr="00356291" w14:paraId="39F69693" w14:textId="77777777" w:rsidTr="00F905D7">
        <w:trPr>
          <w:trHeight w:val="2665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3270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družbena pogojenost vrednot in norm,</w:t>
            </w:r>
          </w:p>
          <w:p w14:paraId="229DB826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individuum, skupnost, identiteta in kulturna raznolikost,  </w:t>
            </w:r>
          </w:p>
          <w:p w14:paraId="17AE4BE5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 moči, kontrole, neenakosti,</w:t>
            </w:r>
          </w:p>
          <w:p w14:paraId="14A24B9D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relativnost statusa glede na raznolike družbene pozicije,</w:t>
            </w:r>
          </w:p>
          <w:p w14:paraId="313B7B16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ideologija zatiranja in transformativna kritična misel,  </w:t>
            </w:r>
          </w:p>
          <w:p w14:paraId="51EDC58C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 tolerance in transformacije,</w:t>
            </w:r>
          </w:p>
          <w:p w14:paraId="29C05B6F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samozavedanje, empatija in asertivnost, </w:t>
            </w:r>
          </w:p>
          <w:p w14:paraId="5380876A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zgodovinski pregled razumevanja pravičnosti, </w:t>
            </w:r>
          </w:p>
          <w:p w14:paraId="04D7E266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otrokove pravice v kontekstu medkulturnosti in socialne pravičnosti,</w:t>
            </w:r>
          </w:p>
          <w:p w14:paraId="69152451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prepoznavanje predsodkov in stereotipov,</w:t>
            </w:r>
          </w:p>
          <w:p w14:paraId="6B1F1948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kultura zagovorništva, enakosti in socialne pravičnosti,</w:t>
            </w:r>
          </w:p>
          <w:p w14:paraId="2319C18A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 xml:space="preserve">interakcija, komunikacija in medkulturni dialog.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291A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77E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 conditionality of values and norms;</w:t>
            </w:r>
          </w:p>
          <w:p w14:paraId="72A43195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Individual, community, identity, and cultural diversity;</w:t>
            </w:r>
          </w:p>
          <w:p w14:paraId="200F283A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 of power, control, inequality;</w:t>
            </w:r>
          </w:p>
          <w:p w14:paraId="0086FFBB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relativity of in relation to diverse social positions;</w:t>
            </w:r>
          </w:p>
          <w:p w14:paraId="560D676C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ideology of oppression and transformative critical thought;</w:t>
            </w:r>
          </w:p>
          <w:p w14:paraId="5B4586CE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 of tolerance and transformation;</w:t>
            </w:r>
          </w:p>
          <w:p w14:paraId="155179B6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Self-awareness, empathy and assertiveness;</w:t>
            </w:r>
          </w:p>
          <w:p w14:paraId="71B6EBAB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historical overview of understanding justice;</w:t>
            </w:r>
          </w:p>
          <w:p w14:paraId="117BF3F0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Child’s rights in the context of interculturalism and social justice;</w:t>
            </w:r>
          </w:p>
          <w:p w14:paraId="5B49F88E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Recognising prejudice and stereotypes;</w:t>
            </w:r>
          </w:p>
          <w:p w14:paraId="3FD14C88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culture of advocacy, equality, and social justice;</w:t>
            </w:r>
          </w:p>
          <w:p w14:paraId="5B71DB4A" w14:textId="77777777" w:rsidR="00FC5FAC" w:rsidRPr="00356291" w:rsidRDefault="00FC5FAC" w:rsidP="00FC5FAC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Interaction, communication, and intercultural dialogue.</w:t>
            </w:r>
          </w:p>
        </w:tc>
      </w:tr>
    </w:tbl>
    <w:p w14:paraId="43FB666F" w14:textId="77777777" w:rsidR="00FC5FAC" w:rsidRPr="00356291" w:rsidRDefault="00FC5FAC" w:rsidP="00FC5FAC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C5FAC" w:rsidRPr="00C25BF3" w14:paraId="6B2CD00E" w14:textId="77777777" w:rsidTr="429AE760">
        <w:tc>
          <w:tcPr>
            <w:tcW w:w="9690" w:type="dxa"/>
            <w:gridSpan w:val="6"/>
          </w:tcPr>
          <w:p w14:paraId="1E9592C8" w14:textId="77777777" w:rsidR="00FC5FAC" w:rsidRPr="00356291" w:rsidRDefault="00FC5FAC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C25BF3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FC5FAC" w:rsidRPr="00356291" w14:paraId="1BF802B8" w14:textId="77777777" w:rsidTr="429AE760">
        <w:trPr>
          <w:trHeight w:val="41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6C6" w14:textId="77777777" w:rsidR="005A2D29" w:rsidRDefault="00FC5FAC" w:rsidP="005A2D29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literature/Basic readings:</w:t>
            </w:r>
            <w:r w:rsidR="005A2D29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A5975E8" w14:textId="77777777" w:rsidR="005A2D29" w:rsidRDefault="005A2D29" w:rsidP="0036283F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 xml:space="preserve">Gorski, P. C., &amp; Dalton, K. (2020). 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Striving for critical reflection in multicultural and social justice teacher education: Introducing a typology of reflection approaches.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 of Teacher Education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71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(3), 357-368.</w:t>
            </w:r>
          </w:p>
          <w:p w14:paraId="6580D852" w14:textId="77777777" w:rsidR="005A2D29" w:rsidRPr="00C25BF3" w:rsidRDefault="00DB71C5" w:rsidP="0036283F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Hmelak, M., Lepičnik Vodopivec, J., &amp; Barbareev, K. (2021). Interculturalism from the perspective of pedagogics and integration in preschool with emphasis on cooperation with parents.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173AB60D" w14:textId="77777777" w:rsidR="008D6A9E" w:rsidRPr="00C25BF3" w:rsidRDefault="005A2D29" w:rsidP="0036283F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Novak, M., Medica, K., Lunder Verlič, S., Pevec Semec, K., Jelen Madruša, M., &amp; Mežan, J. (2009). Smernice za izobraževanje otrok tujcev v vrtcih in šolah.</w:t>
            </w:r>
          </w:p>
          <w:p w14:paraId="504C96E3" w14:textId="7603F57B" w:rsidR="008D6A9E" w:rsidRPr="00C25BF3" w:rsidRDefault="008D6A9E" w:rsidP="00C25BF3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>Roiha, A. &amp; Sommier , M.(2021)</w:t>
            </w:r>
            <w:r w:rsidR="00CF0EE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 xml:space="preserve"> Exploring teachers’ perceptions and practices of intercultural education in an international school, </w:t>
            </w:r>
            <w:r w:rsidRPr="00C25BF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Intercultural Education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>, 32:4, 446-463</w:t>
            </w:r>
          </w:p>
          <w:p w14:paraId="1A75F640" w14:textId="4266C6F9" w:rsidR="00DB71C5" w:rsidRPr="00C25BF3" w:rsidRDefault="005A2D29" w:rsidP="00C25BF3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  <w:t>Vižintin, M. A. (2010). Medkulturno izobraževanje in medkulturna občutljivost.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Dve domovini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(32)</w:t>
            </w:r>
            <w:r w:rsidR="006D0C52"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139-150.</w:t>
            </w:r>
          </w:p>
          <w:p w14:paraId="67DF3B73" w14:textId="43E1AF12" w:rsidR="006D0C52" w:rsidRPr="00C25BF3" w:rsidRDefault="00CF0EE9" w:rsidP="0036283F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</w:t>
            </w:r>
            <w:r w:rsidR="006D0C52"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Vrečer, N. (Ed.). (2009). </w:t>
            </w:r>
            <w:r w:rsidR="006D0C52"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Medkulturne kompetence v izobraževanju odraslih</w:t>
            </w:r>
            <w:r w:rsidR="006D0C52"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. Andragoški center 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  </w:t>
            </w:r>
            <w:r w:rsidR="006D0C52"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Republike Slovenije.</w:t>
            </w:r>
          </w:p>
          <w:p w14:paraId="3586E025" w14:textId="0B1BB40C" w:rsidR="00BB5A46" w:rsidRDefault="00FC5FAC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C25BF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493A0D7D" w14:textId="1251AF1B" w:rsidR="00BB5A46" w:rsidRDefault="00BB5A46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Articles from various magazines and miscellanea related to the course. The list of articles and references will be promptly adjourned. </w:t>
            </w:r>
          </w:p>
          <w:p w14:paraId="62B7531B" w14:textId="60A8E61C" w:rsidR="00BB5A46" w:rsidRDefault="00BB5A46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A90AE17" w14:textId="4A2BFAC6" w:rsidR="0036283F" w:rsidRDefault="0036283F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Dopolnilna literatura:</w:t>
            </w:r>
          </w:p>
          <w:p w14:paraId="14404AA9" w14:textId="42EF420B" w:rsidR="0036283F" w:rsidRPr="0036283F" w:rsidRDefault="0036283F" w:rsidP="0036283F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>Barnscheidt, A., Jens, M., Jevšnik, M. V., Koppány, J., Lázár, E., Ruspini, P., ... &amp; Zorn, Š. Č. (2011).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sl-SI"/>
              </w:rPr>
              <w:t>Državljanske medkulturne kompetence: gradivo za učence in učitelje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/>
              </w:rPr>
              <w:t xml:space="preserve">. Leibniz Universität. </w:t>
            </w:r>
          </w:p>
          <w:p w14:paraId="635713BD" w14:textId="06D42D6D" w:rsidR="0036283F" w:rsidRPr="0036283F" w:rsidRDefault="0036283F" w:rsidP="0036283F">
            <w:pPr>
              <w:pStyle w:val="Odstavekseznama"/>
              <w:numPr>
                <w:ilvl w:val="0"/>
                <w:numId w:val="17"/>
              </w:numPr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</w:pPr>
            <w:r w:rsidRPr="00C25BF3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Bergant, D., Jazbec, M., &amp; Pogačnik, M. (Eds.). (2009). </w:t>
            </w:r>
            <w:r w:rsidRPr="00C25BF3">
              <w:rPr>
                <w:rFonts w:asciiTheme="majorHAnsi" w:eastAsiaTheme="min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Bela knjiga Sveta Evrope o medkulturnem dialogu: živeti skupaj v enakopravnosti in dostojanstvu</w:t>
            </w:r>
            <w:r w:rsidRPr="00C25BF3">
              <w:rPr>
                <w:rFonts w:asciiTheme="majorHAnsi" w:eastAsiaTheme="minorHAnsi" w:hAnsiTheme="majorHAnsi" w:cstheme="majorHAnsi"/>
                <w:color w:val="222222"/>
                <w:sz w:val="22"/>
                <w:szCs w:val="22"/>
                <w:shd w:val="clear" w:color="auto" w:fill="FFFFFF"/>
                <w:lang w:val="sl-SI" w:eastAsia="en-US"/>
              </w:rPr>
              <w:t>. Ministrstvo za zunanje zadeve Republike Slovenije, Sektor za načrtovanje politik in raziskave.</w:t>
            </w:r>
          </w:p>
          <w:p w14:paraId="57F34DE2" w14:textId="77777777" w:rsidR="0036283F" w:rsidRPr="00C25BF3" w:rsidRDefault="0036283F" w:rsidP="00C25BF3">
            <w:pPr>
              <w:pStyle w:val="Odstavekseznama"/>
              <w:numPr>
                <w:ilvl w:val="0"/>
                <w:numId w:val="17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Dervin, F. (2023). Interculturality, criticality and reflexivity in teacher education.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Elements in Critical Issues in Teacher Education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2FFE84AF" w14:textId="77777777" w:rsidR="0036283F" w:rsidRPr="00356291" w:rsidRDefault="0036283F" w:rsidP="00BB5A4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CFFE1A8" w14:textId="77777777" w:rsidR="00BB5A46" w:rsidRPr="00356291" w:rsidRDefault="00BB5A46" w:rsidP="00BB5A46">
            <w:pPr>
              <w:autoSpaceDE w:val="0"/>
              <w:autoSpaceDN w:val="0"/>
              <w:adjustRightInd w:val="0"/>
              <w:spacing w:line="264" w:lineRule="auto"/>
              <w:ind w:left="284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</w:p>
          <w:p w14:paraId="362DF40A" w14:textId="77777777" w:rsidR="00FC5FAC" w:rsidRPr="00356291" w:rsidRDefault="00FC5FAC" w:rsidP="00F905D7">
            <w:pPr>
              <w:pStyle w:val="Besedilo"/>
              <w:tabs>
                <w:tab w:val="left" w:pos="709"/>
              </w:tabs>
              <w:spacing w:after="0" w:line="264" w:lineRule="auto"/>
              <w:ind w:left="720"/>
              <w:jc w:val="left"/>
              <w:rPr>
                <w:rFonts w:ascii="Calibri Light" w:hAnsi="Calibri Light" w:cs="Calibri Light"/>
              </w:rPr>
            </w:pPr>
          </w:p>
        </w:tc>
      </w:tr>
      <w:tr w:rsidR="00FC5FAC" w:rsidRPr="00356291" w14:paraId="2BF91C2C" w14:textId="77777777" w:rsidTr="429AE76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D139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0334DA3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DA4A52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0D15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4ADC7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FC5FAC" w:rsidRPr="00356291" w14:paraId="43EE0379" w14:textId="77777777" w:rsidTr="429AE76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946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Cilji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B499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45A42051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 pojavne oblike neenakosti, dominacije ter socialnega, rasnega, verskega, etničnega in spolnega razlikovanja;</w:t>
            </w:r>
          </w:p>
          <w:p w14:paraId="4478AF2C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strategije kritične refleksije in prepoznavanja sporočil dominantne kulture;</w:t>
            </w:r>
          </w:p>
          <w:p w14:paraId="64E50C77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kritično vrednotiti koncepte enakosti in socialne pravičnosti v vzgoji in izobraževanju;</w:t>
            </w:r>
          </w:p>
          <w:p w14:paraId="421C1722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 cilje socialno pravičnega in medkulturnega učnega okolja;</w:t>
            </w:r>
          </w:p>
          <w:p w14:paraId="4AB04E64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spozna, razvija in kritično vrednoti strategije, principe in mehanizme za ustvarjanje socialno pravičnega in medkulturnega učnega okolja;</w:t>
            </w:r>
          </w:p>
          <w:p w14:paraId="68BC2067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spretnosti in sposobnosti zavzemanja za socialno pravičnost in medkulturni dialog;</w:t>
            </w:r>
          </w:p>
          <w:p w14:paraId="1433F39A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spoznava, razvija in kritično vrednoti strategije preseganja neenakosti ter vzpostavljanja socialno pravične, inkluzivne medkulturne interakcije. </w:t>
            </w:r>
          </w:p>
          <w:p w14:paraId="281508CE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9FF809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9F595DE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kritičnega razumevanja konceptov znanstvenih izhodišč ter sodobnih dosežkov, ki usmerjajo študenta/-ko k analiziranju in reševanju pedagoških izzivov in problemov,</w:t>
            </w:r>
          </w:p>
          <w:p w14:paraId="0D836481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razumevanja in gojenja tolerantnosti, etičnosti poklicnega dela in znanstvenega raziskovanja ter tolerantnosti in medkulturnega spoštovanja,</w:t>
            </w:r>
          </w:p>
          <w:p w14:paraId="04B37033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samostojnega pridobivanja novega znanja in raziskovanja pedagoških pojavov ter predstavljanja rezultatov kritični javnosti.</w:t>
            </w:r>
          </w:p>
          <w:p w14:paraId="72E4050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br/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30A0E536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prepoznavanja predsodkov in stereotipov ter usmerjenost v njihovo spreminjanje,</w:t>
            </w:r>
          </w:p>
          <w:p w14:paraId="2786072F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sposobnost oblikovanja, implementiranja in evalviranja pristopov, ki uresničujejo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principe inkluzivnosti ter upoštevanja individualne, socialne in kulturne različnosti udeležencev,</w:t>
            </w:r>
          </w:p>
          <w:p w14:paraId="5BCE6340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zavzemanja za inkluzivne, nediskriminativne, medkulturne in socialno pravične politike in prakse,</w:t>
            </w:r>
          </w:p>
          <w:p w14:paraId="17C26B8A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znanstveno- raziskovalnega dela na področju raziskovanja različnosti in enakosti v izobraževanju,</w:t>
            </w:r>
          </w:p>
          <w:p w14:paraId="18A44615" w14:textId="77777777" w:rsidR="00FC5FAC" w:rsidRPr="00356291" w:rsidRDefault="00FC5FAC" w:rsidP="00FC5FAC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vzpostavljanja medkulturne komunikacije in dialoga.</w:t>
            </w:r>
          </w:p>
          <w:p w14:paraId="712148E6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A56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3D9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9CEFBB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549C3D61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Get to know the forms of inequality, domination, and social, racial, religious, ethnic, and ender differentiation;</w:t>
            </w:r>
          </w:p>
          <w:p w14:paraId="08EB832A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strategies of critical reflection and recognising the messages of the dominant culture;</w:t>
            </w:r>
          </w:p>
          <w:p w14:paraId="4E139C54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critically evaluate the concepts of equality and social justice in education;</w:t>
            </w:r>
          </w:p>
          <w:p w14:paraId="61611396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 the goals of socially just and intercultural learning environment;</w:t>
            </w:r>
          </w:p>
          <w:p w14:paraId="64394FDC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Learn, develop, and critically evaluate the strategies, principles, and mechanisms for the creation of socially just and intercultural learning environment;</w:t>
            </w:r>
          </w:p>
          <w:p w14:paraId="05B99A1F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skills and abilities of advocating social justice and intercultural dialogue;</w:t>
            </w:r>
          </w:p>
          <w:p w14:paraId="3C5A39A8" w14:textId="77777777" w:rsidR="00FC5FAC" w:rsidRPr="00356291" w:rsidRDefault="00FC5FAC" w:rsidP="00FC5FA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Learn, develop, and critically evaluate the strategies of exceeding inequality and of establishing socially just, inclusive intercultural interaction. </w:t>
            </w:r>
          </w:p>
          <w:p w14:paraId="6C62A3D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33753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1423EB24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critical understanding of the concepts of scientific foundations and current achievements that orient the students towards analysing and solving educational challenges and problems;</w:t>
            </w:r>
          </w:p>
          <w:p w14:paraId="41006DBD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understanding and nurturing tolerance, ethics of professional work, and scientific research as well as tolerance and intercultural respect;</w:t>
            </w:r>
          </w:p>
          <w:p w14:paraId="487EC533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independent acquisition of new knowledge and of investigating educational phenomena and of presenting the outcomes to critical audiences.</w:t>
            </w:r>
          </w:p>
          <w:p w14:paraId="426011B0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9376C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641D64B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recognising prejudice and stereotypes and orientation into changing them;</w:t>
            </w:r>
          </w:p>
          <w:p w14:paraId="26C6AEB9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formulate, implement, and evaluate the approaches that enact the principles of inclusion and to take account of individual, social, and cultural diversity of participants;</w:t>
            </w:r>
          </w:p>
          <w:p w14:paraId="2F29C0E1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ability of advocacy for inclusive, non-discriminatory, intercultural, and socially just policies and practices;</w:t>
            </w:r>
          </w:p>
          <w:p w14:paraId="6FD95120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scientific research work in the area of researching the diversity and equality in education;</w:t>
            </w:r>
          </w:p>
          <w:p w14:paraId="7F0A2D36" w14:textId="77777777" w:rsidR="00FC5FAC" w:rsidRPr="00356291" w:rsidRDefault="00FC5FAC" w:rsidP="00FC5FAC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establish intercultural communication and dialogue.</w:t>
            </w:r>
          </w:p>
          <w:p w14:paraId="447562BC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6599259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5504830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5FBC564A" w14:textId="77777777" w:rsidTr="429AE76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80EF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933546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138D2A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F4FF3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0D36E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EBD7A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FC5FAC" w:rsidRPr="00356291" w14:paraId="1BFF1185" w14:textId="77777777" w:rsidTr="429AE760">
        <w:trPr>
          <w:trHeight w:val="65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7391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Znanje in razumevanje:</w:t>
            </w:r>
          </w:p>
          <w:p w14:paraId="6264EF08" w14:textId="77777777" w:rsidR="00FC5FAC" w:rsidRPr="00356291" w:rsidRDefault="00FC5FAC" w:rsidP="00F905D7">
            <w:pPr>
              <w:pStyle w:val="Vnos"/>
              <w:tabs>
                <w:tab w:val="num" w:pos="72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Študent-ka pozna in razume koncept medkulturne interakcije in dialoga.</w:t>
            </w:r>
          </w:p>
          <w:p w14:paraId="5532E60A" w14:textId="77777777" w:rsidR="00FC5FAC" w:rsidRPr="00356291" w:rsidRDefault="00FC5FAC" w:rsidP="00F905D7">
            <w:pPr>
              <w:pStyle w:val="Vnos"/>
              <w:tabs>
                <w:tab w:val="num" w:pos="72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Študentka prepoznava dominacijo, manipulacijo in izključevanje.</w:t>
            </w:r>
          </w:p>
          <w:p w14:paraId="1CAFE933" w14:textId="77777777" w:rsidR="00FC5FAC" w:rsidRPr="00356291" w:rsidRDefault="00FC5FAC" w:rsidP="00F905D7">
            <w:pPr>
              <w:pStyle w:val="Vnos"/>
              <w:tabs>
                <w:tab w:val="num" w:pos="72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Študent-ka razume vzvode in razloge za vzpostavljanje socialne in kulturne enakosti in neenakosti. </w:t>
            </w:r>
          </w:p>
          <w:p w14:paraId="2391FBA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270235D" w14:textId="77777777" w:rsidR="00FC5FAC" w:rsidRPr="00356291" w:rsidRDefault="00FC5FAC" w:rsidP="00F905D7">
            <w:pPr>
              <w:pStyle w:val="Vnos"/>
              <w:tabs>
                <w:tab w:val="num" w:pos="180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13097DA1" w14:textId="77777777" w:rsidR="00FC5FAC" w:rsidRPr="00356291" w:rsidRDefault="00FC5FAC" w:rsidP="00F905D7">
            <w:pPr>
              <w:pStyle w:val="Vnos"/>
              <w:tabs>
                <w:tab w:val="num" w:pos="72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 ka znanje o konceptu medkulturnosti, socialne pravičnosti in zagovorništva aplicira v svoja razvojno-raziskovalna dela.</w:t>
            </w:r>
          </w:p>
          <w:p w14:paraId="6E2550F8" w14:textId="77777777" w:rsidR="00FC5FAC" w:rsidRPr="00356291" w:rsidRDefault="00FC5FAC" w:rsidP="00F905D7">
            <w:pPr>
              <w:pStyle w:val="Vnos"/>
              <w:tabs>
                <w:tab w:val="num" w:pos="72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 ka prepoznava probleme nestrpnosti, izključevanja in dominacije v družbenem prostoru. </w:t>
            </w:r>
          </w:p>
          <w:p w14:paraId="28A01EE0" w14:textId="77777777" w:rsidR="00FC5FAC" w:rsidRPr="00356291" w:rsidRDefault="00FC5FAC" w:rsidP="00F905D7">
            <w:pPr>
              <w:pStyle w:val="Vnos"/>
              <w:tabs>
                <w:tab w:val="num" w:pos="72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Študentka zagovarja koncept socialne pravičnosti in inkluzije ter medkulturne interakcije.</w:t>
            </w:r>
          </w:p>
          <w:p w14:paraId="21CD36B1" w14:textId="77777777" w:rsidR="00FC5FAC" w:rsidRPr="00356291" w:rsidRDefault="00FC5FAC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8B7EA6F" w14:textId="77777777" w:rsidR="00FC5FAC" w:rsidRPr="00356291" w:rsidRDefault="00FC5FAC" w:rsidP="00F905D7">
            <w:pPr>
              <w:pStyle w:val="Vnos"/>
              <w:tabs>
                <w:tab w:val="num" w:pos="1800"/>
              </w:tabs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22A97EC4" w14:textId="77777777" w:rsidR="00FC5FAC" w:rsidRPr="00356291" w:rsidRDefault="00FC5FAC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 ka z vidika zagovorništva in vzpostavljanja medkulturnega dialoga kritično vrednoti interakcije in socialne odnose.</w:t>
            </w:r>
          </w:p>
          <w:p w14:paraId="5B70E1E5" w14:textId="77777777" w:rsidR="00FC5FAC" w:rsidRPr="00356291" w:rsidRDefault="00FC5FAC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Študent- ka kritično vrednoti obstoječo vzgojno- izobraževalno prakso.</w:t>
            </w:r>
          </w:p>
          <w:p w14:paraId="1496ECFB" w14:textId="42E53727" w:rsidR="00FC5FAC" w:rsidRPr="00356291" w:rsidRDefault="00FC5FAC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-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ka zna na osnovi refleksije načrtovati, izvajati in evalvirati spremembe v vzgojno-izobraževalni politiki in praksi. 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Pri čemer upošteva in vključuje</w:t>
            </w:r>
            <w:r w:rsidR="00182FE8" w:rsidRPr="00896DC2">
              <w:rPr>
                <w:rFonts w:asciiTheme="majorHAnsi" w:hAnsiTheme="majorHAnsi" w:cstheme="majorHAnsi"/>
                <w:sz w:val="22"/>
                <w:szCs w:val="22"/>
              </w:rPr>
              <w:t xml:space="preserve"> digitalne, trajnostne medkulturne in interdisciplinarne razsežnosti vzgoje in izobraževanja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AD14B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AD14BD" w:rsidRPr="00C25BF3">
              <w:rPr>
                <w:rFonts w:ascii="Calibri Light" w:hAnsi="Calibri Light" w:cs="Calibri Light"/>
                <w:sz w:val="22"/>
                <w:szCs w:val="22"/>
              </w:rPr>
              <w:t>Upošteva in integrira digitalno, trajnostno, medkulturno in interdisciplinarno razsežnost izobraževanja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E040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DBDEFF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AAAB13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D5B7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58A4E2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know and understand the concept of intercultural interaction and dialogue;</w:t>
            </w:r>
          </w:p>
          <w:p w14:paraId="75E40B6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recognise domination, manipulation, and exclusion;</w:t>
            </w:r>
          </w:p>
          <w:p w14:paraId="48971A5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understand the levers of and reasons for establishing social and cultural equality and inequality.</w:t>
            </w:r>
          </w:p>
          <w:p w14:paraId="67DAF31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ACB7F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E1B1756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apply the knowledge of interculturalism, social justice, and advocacy to their development and research works;</w:t>
            </w:r>
          </w:p>
          <w:p w14:paraId="505B217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recognise the problems of intolerance, exclusion, and domination in social space.</w:t>
            </w:r>
          </w:p>
          <w:p w14:paraId="531EFF2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advocate the concept of social justice and inclusion and of intercultural interaction.</w:t>
            </w:r>
          </w:p>
          <w:p w14:paraId="672EAAB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57455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30C93F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From the aspect of advocacy and establishing intercultural dialogue the students critically evaluate interaction and social relations;</w:t>
            </w:r>
          </w:p>
          <w:p w14:paraId="349557C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They critically evaluate the existing educational practice;</w:t>
            </w:r>
          </w:p>
          <w:p w14:paraId="6054459A" w14:textId="04AC7669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On the basic of reflection they know how to plan, carry out, and evaluate changes in educational policies and in practice. </w:t>
            </w:r>
            <w:r w:rsidR="00182FE8" w:rsidRPr="00182FE8">
              <w:rPr>
                <w:rFonts w:ascii="Calibri Light" w:hAnsi="Calibri Light" w:cs="Calibri Light"/>
                <w:sz w:val="22"/>
                <w:szCs w:val="22"/>
              </w:rPr>
              <w:t>It takes into account and integrates the digital, sustainable intercultural and interdisciplinary dimensions of educatio</w:t>
            </w:r>
            <w:r w:rsidR="00182FE8">
              <w:rPr>
                <w:rFonts w:ascii="Calibri Light" w:hAnsi="Calibri Light" w:cs="Calibri Light"/>
                <w:sz w:val="22"/>
                <w:szCs w:val="22"/>
              </w:rPr>
              <w:t>n.</w:t>
            </w:r>
          </w:p>
        </w:tc>
      </w:tr>
      <w:tr w:rsidR="00FC5FAC" w:rsidRPr="00356291" w14:paraId="22B7820C" w14:textId="77777777" w:rsidTr="429AE76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65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F665B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03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5FAC" w:rsidRPr="00356291" w14:paraId="7D14C216" w14:textId="77777777" w:rsidTr="429AE76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4C7B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36DE07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949F9B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5FEE229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72D8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DBD20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FC5FAC" w:rsidRPr="00356291" w14:paraId="6A075E97" w14:textId="77777777" w:rsidTr="429AE760">
        <w:trPr>
          <w:trHeight w:val="198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AFA5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 predavanja,</w:t>
            </w:r>
          </w:p>
          <w:p w14:paraId="1E6D04EA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diskusija,</w:t>
            </w:r>
          </w:p>
          <w:p w14:paraId="576252C8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 učenje,</w:t>
            </w:r>
          </w:p>
          <w:p w14:paraId="720EB153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sodelovalno učenje,</w:t>
            </w:r>
          </w:p>
          <w:p w14:paraId="38B5A1DB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 učenje,</w:t>
            </w:r>
          </w:p>
          <w:p w14:paraId="2B0F2D32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metoda dela z besedilom,</w:t>
            </w:r>
          </w:p>
          <w:p w14:paraId="00459A74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študije primerov.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0BF7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292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58EB39F6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531B88AE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62574DC8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Cooperative learning,</w:t>
            </w:r>
          </w:p>
          <w:p w14:paraId="4A4FD1F0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335CDAF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with text,</w:t>
            </w:r>
          </w:p>
          <w:p w14:paraId="7220A92F" w14:textId="77777777" w:rsidR="00FC5FAC" w:rsidRPr="00356291" w:rsidRDefault="00FC5FAC" w:rsidP="00FC5FAC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studies.</w:t>
            </w:r>
          </w:p>
        </w:tc>
      </w:tr>
      <w:tr w:rsidR="00FC5FAC" w:rsidRPr="00356291" w14:paraId="2353A289" w14:textId="77777777" w:rsidTr="429AE76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4C41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A2614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B5F05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69F94EC8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03430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EECDA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FC5FAC" w:rsidRPr="00356291" w14:paraId="2901F087" w14:textId="77777777" w:rsidTr="429AE760">
        <w:trPr>
          <w:trHeight w:val="168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1DB6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3F73B4F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4F17BFC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2E44BE" w14:textId="53666410" w:rsidR="00FC5FAC" w:rsidRPr="00303AA1" w:rsidRDefault="00303AA1" w:rsidP="429AE76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03AA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Pisni/ustni izpit</w:t>
            </w:r>
          </w:p>
          <w:p w14:paraId="3D1010D4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26CC2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60 % </w:t>
            </w:r>
          </w:p>
          <w:p w14:paraId="56F31CDA" w14:textId="77777777" w:rsidR="00FC5FAC" w:rsidRPr="00356291" w:rsidRDefault="00FC5FAC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40 %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0E2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60DCB833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E935E2A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90185F" w14:textId="22156A3B" w:rsidR="00FC5FAC" w:rsidRPr="00303AA1" w:rsidRDefault="00303AA1" w:rsidP="429AE760">
            <w:pPr>
              <w:spacing w:line="264" w:lineRule="auto"/>
              <w:rPr>
                <w:rFonts w:ascii="Calibri Light" w:eastAsia="Calibri Light" w:hAnsi="Calibri Light" w:cs="Calibri Light"/>
                <w:sz w:val="22"/>
                <w:szCs w:val="22"/>
              </w:rPr>
            </w:pPr>
            <w:r w:rsidRPr="00303AA1">
              <w:rPr>
                <w:rFonts w:ascii="Calibri Light" w:eastAsia="Calibri Light" w:hAnsi="Calibri Light" w:cs="Calibri Light"/>
                <w:sz w:val="22"/>
                <w:szCs w:val="22"/>
              </w:rPr>
              <w:t>Written/oral exam</w:t>
            </w:r>
          </w:p>
          <w:p w14:paraId="2103C74F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work</w:t>
            </w:r>
          </w:p>
        </w:tc>
      </w:tr>
      <w:tr w:rsidR="00FC5FAC" w:rsidRPr="00356291" w14:paraId="15A6E77E" w14:textId="77777777" w:rsidTr="429AE76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521D1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9F204D" w14:textId="77777777" w:rsidR="00FC5FAC" w:rsidRPr="00356291" w:rsidRDefault="00FC5FAC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FC5FAC" w:rsidRPr="00356291" w14:paraId="102871F0" w14:textId="77777777" w:rsidTr="429AE76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99B" w14:textId="2B33C72B" w:rsidR="00DB71C5" w:rsidRDefault="00DB71C5" w:rsidP="00C25BF3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Hmelak, M., Lepičnik Vodopivec, J., &amp; Barbareev, K. (2021). Interculturalism from the perspective of pedagogics and integration in preschool with emphasis on cooperation with parents.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31B29611" w14:textId="4E2AD5E3" w:rsidR="00FF4D15" w:rsidRPr="00C25BF3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Ličen,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N.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Š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indić,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odopivec,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ožar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osulnik,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K. ( 2921)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 xml:space="preserve">Intergenerational education to enhance sustainable community development. </w:t>
            </w:r>
            <w:r w:rsidRPr="00C25BF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Open Journal for Educational Research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>. 2021, vol. 5, no. 1, str. 49-62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C5C42D3" w14:textId="79B1F8BD" w:rsidR="00FF4D15" w:rsidRPr="00C25BF3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it-IT"/>
              </w:rPr>
            </w:pP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Hmelak,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udaš,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A.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FF4D15">
              <w:rPr>
                <w:rFonts w:asciiTheme="majorHAnsi" w:hAnsiTheme="majorHAnsi" w:cstheme="majorHAnsi"/>
                <w:sz w:val="22"/>
                <w:szCs w:val="22"/>
              </w:rPr>
              <w:t xml:space="preserve">odopivec,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(2020).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 xml:space="preserve">Vključevanje študentov v razvoj inovativnih izobraževalnih modelov. </w:t>
            </w:r>
            <w:r w:rsidRPr="00C25BF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Pedagoška obzorja : časopis za didaktiko in metodiko</w:t>
            </w:r>
            <w:r w:rsidRPr="00C25BF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2020, letn. 35, [št.] 3/4, str. 147-163</w:t>
            </w:r>
            <w:r w:rsidRPr="00AD14B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CD6C8D8" w14:textId="77777777" w:rsidR="00FF4D15" w:rsidRPr="00C25BF3" w:rsidRDefault="00FF4D1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C25BF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</w:t>
            </w:r>
            <w:r w:rsidRPr="00AD14B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ovačič-Kuzmič</w:t>
            </w:r>
            <w:r w:rsidRPr="00C25BF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M</w:t>
            </w:r>
            <w:r w:rsidRPr="00AD14B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Pr="00C25BF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L</w:t>
            </w:r>
            <w:r w:rsidRPr="00AD14B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epičnik Vodopivec</w:t>
            </w:r>
            <w:r w:rsidRPr="00C25BF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J. </w:t>
            </w:r>
            <w:r w:rsidRPr="00AD14B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(2019). 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 xml:space="preserve">Sodobni pogledi na vključevanje človekovih pravic v pedagoško prakso = Contemporary aspects on the integration of human rights into pedagogical practice. V: OMELČENKO, Svitlana (ur.). </w:t>
            </w:r>
            <w:r w:rsidRPr="00C25BF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Doslidžennja navčannja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>. Slovjansk: Donbaskij deržavnij pedagogičnij univerzitet: Gorlivskij institut inozemniž mov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C25BF3">
              <w:rPr>
                <w:rFonts w:asciiTheme="majorHAnsi" w:hAnsiTheme="majorHAnsi" w:cstheme="majorHAnsi"/>
                <w:sz w:val="22"/>
                <w:szCs w:val="22"/>
              </w:rPr>
              <w:t xml:space="preserve"> 195-208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03C8094" w14:textId="66E3D8E3" w:rsidR="00182FE8" w:rsidRDefault="00DB71C5" w:rsidP="0036283F">
            <w:pPr>
              <w:pStyle w:val="Odstavekseznama"/>
              <w:numPr>
                <w:ilvl w:val="1"/>
                <w:numId w:val="3"/>
              </w:numPr>
              <w:ind w:left="507" w:hanging="283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182FE8"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Jančec, L., &amp; Vodopivec, J. L. (2019). The implicit pedagogy and the hidden curriculum in postmodern education. In </w:t>
            </w:r>
            <w:r w:rsidR="00182FE8" w:rsidRPr="00C25BF3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="00182FE8" w:rsidRPr="00C25BF3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18B91A08" w14:textId="2B738C06" w:rsidR="00FC5FAC" w:rsidRPr="00C25BF3" w:rsidRDefault="00FC5FAC" w:rsidP="00C25BF3">
            <w:pPr>
              <w:rPr>
                <w:rFonts w:ascii="Calibri Light" w:hAnsi="Calibri Light" w:cs="Calibri Light"/>
              </w:rPr>
            </w:pPr>
            <w:bookmarkStart w:id="0" w:name="142"/>
            <w:bookmarkStart w:id="1" w:name="1"/>
            <w:bookmarkStart w:id="2" w:name="12"/>
            <w:bookmarkStart w:id="3" w:name="_GoBack"/>
            <w:bookmarkEnd w:id="0"/>
            <w:bookmarkEnd w:id="1"/>
            <w:bookmarkEnd w:id="2"/>
            <w:bookmarkEnd w:id="3"/>
          </w:p>
        </w:tc>
      </w:tr>
    </w:tbl>
    <w:p w14:paraId="7AA7AD2C" w14:textId="77777777" w:rsidR="00FC5FAC" w:rsidRPr="00356291" w:rsidRDefault="00FC5FAC" w:rsidP="00FC5FAC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5400A0A2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B7516" w16cex:dateUtc="2023-07-26T08:33:00Z"/>
  <w16cex:commentExtensible w16cex:durableId="28776A0E" w16cex:dateUtc="2023-08-04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35AA33" w16cid:durableId="286B7516"/>
  <w16cid:commentId w16cid:paraId="581015FA" w16cid:durableId="28776A0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1F2"/>
    <w:multiLevelType w:val="hybridMultilevel"/>
    <w:tmpl w:val="399A27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E2696"/>
    <w:multiLevelType w:val="multilevel"/>
    <w:tmpl w:val="1C92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4F14B1"/>
    <w:multiLevelType w:val="hybridMultilevel"/>
    <w:tmpl w:val="F2A8C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06279"/>
    <w:multiLevelType w:val="hybridMultilevel"/>
    <w:tmpl w:val="F2FAE4F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62D17"/>
    <w:multiLevelType w:val="hybridMultilevel"/>
    <w:tmpl w:val="F072C7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96156"/>
    <w:multiLevelType w:val="multilevel"/>
    <w:tmpl w:val="EBC80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75350D"/>
    <w:multiLevelType w:val="hybridMultilevel"/>
    <w:tmpl w:val="CC381976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4B516E"/>
    <w:multiLevelType w:val="hybridMultilevel"/>
    <w:tmpl w:val="3A7AA224"/>
    <w:lvl w:ilvl="0" w:tplc="72B63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D17DCD"/>
    <w:multiLevelType w:val="hybridMultilevel"/>
    <w:tmpl w:val="F014E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6158B"/>
    <w:multiLevelType w:val="hybridMultilevel"/>
    <w:tmpl w:val="BD529FBA"/>
    <w:lvl w:ilvl="0" w:tplc="EE4EDFC2">
      <w:start w:val="3"/>
      <w:numFmt w:val="decimal"/>
      <w:lvlText w:val="%1."/>
      <w:lvlJc w:val="left"/>
      <w:pPr>
        <w:ind w:left="1080" w:hanging="360"/>
      </w:pPr>
      <w:rPr>
        <w:rFonts w:hint="default"/>
        <w:color w:val="2222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2B6117"/>
    <w:multiLevelType w:val="hybridMultilevel"/>
    <w:tmpl w:val="E00A9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C3DD1"/>
    <w:multiLevelType w:val="hybridMultilevel"/>
    <w:tmpl w:val="926CE4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C70E7"/>
    <w:multiLevelType w:val="multilevel"/>
    <w:tmpl w:val="260E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F51C6F"/>
    <w:multiLevelType w:val="multilevel"/>
    <w:tmpl w:val="7902C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222222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  <w:u w:val="none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0603C1"/>
    <w:multiLevelType w:val="hybridMultilevel"/>
    <w:tmpl w:val="739CAA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1018A3"/>
    <w:multiLevelType w:val="hybridMultilevel"/>
    <w:tmpl w:val="C06215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43B03"/>
    <w:multiLevelType w:val="hybridMultilevel"/>
    <w:tmpl w:val="CE6A5C7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2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6"/>
  </w:num>
  <w:num w:numId="10">
    <w:abstractNumId w:val="11"/>
  </w:num>
  <w:num w:numId="11">
    <w:abstractNumId w:val="9"/>
  </w:num>
  <w:num w:numId="12">
    <w:abstractNumId w:val="16"/>
  </w:num>
  <w:num w:numId="13">
    <w:abstractNumId w:val="8"/>
  </w:num>
  <w:num w:numId="14">
    <w:abstractNumId w:val="0"/>
  </w:num>
  <w:num w:numId="15">
    <w:abstractNumId w:val="10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5D0"/>
    <w:rsid w:val="00054F2D"/>
    <w:rsid w:val="000F1124"/>
    <w:rsid w:val="00182FE8"/>
    <w:rsid w:val="001E45D0"/>
    <w:rsid w:val="002A6120"/>
    <w:rsid w:val="00303AA1"/>
    <w:rsid w:val="0036283F"/>
    <w:rsid w:val="005A2D29"/>
    <w:rsid w:val="005F2D91"/>
    <w:rsid w:val="00642700"/>
    <w:rsid w:val="006D0C52"/>
    <w:rsid w:val="008D6A9E"/>
    <w:rsid w:val="0090268E"/>
    <w:rsid w:val="00AD14BD"/>
    <w:rsid w:val="00AF08FA"/>
    <w:rsid w:val="00B67DC3"/>
    <w:rsid w:val="00BB5A46"/>
    <w:rsid w:val="00C25BF3"/>
    <w:rsid w:val="00C81C18"/>
    <w:rsid w:val="00CF0EE9"/>
    <w:rsid w:val="00DB71C5"/>
    <w:rsid w:val="00F36A43"/>
    <w:rsid w:val="00FC5FAC"/>
    <w:rsid w:val="00FF4D15"/>
    <w:rsid w:val="1D78E831"/>
    <w:rsid w:val="1DDDDB36"/>
    <w:rsid w:val="429AE760"/>
    <w:rsid w:val="5B9F68DE"/>
    <w:rsid w:val="5CC11ECB"/>
    <w:rsid w:val="68396034"/>
    <w:rsid w:val="7B8A3057"/>
    <w:rsid w:val="7D0E8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8503"/>
  <w15:chartTrackingRefBased/>
  <w15:docId w15:val="{4CB7E328-BD54-472A-A5CB-46D08126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FC5FAC"/>
    <w:pPr>
      <w:ind w:left="708"/>
      <w:jc w:val="both"/>
    </w:pPr>
    <w:rPr>
      <w:lang w:val="sl-SI"/>
    </w:rPr>
  </w:style>
  <w:style w:type="character" w:styleId="Hiperpovezava">
    <w:name w:val="Hyperlink"/>
    <w:rsid w:val="00FC5FAC"/>
    <w:rPr>
      <w:color w:val="800000"/>
      <w:u w:val="single"/>
    </w:rPr>
  </w:style>
  <w:style w:type="character" w:customStyle="1" w:styleId="BesediloZnak">
    <w:name w:val="Besedilo Znak"/>
    <w:link w:val="Besedilo"/>
    <w:locked/>
    <w:rsid w:val="00FC5FAC"/>
    <w:rPr>
      <w:lang w:eastAsia="sl-SI"/>
    </w:rPr>
  </w:style>
  <w:style w:type="paragraph" w:customStyle="1" w:styleId="Besedilo">
    <w:name w:val="Besedilo"/>
    <w:basedOn w:val="Telobesedila"/>
    <w:link w:val="BesediloZnak"/>
    <w:rsid w:val="00FC5FA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C5FA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C5FAC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Odstavekseznama">
    <w:name w:val="List Paragraph"/>
    <w:basedOn w:val="Navaden"/>
    <w:uiPriority w:val="34"/>
    <w:qFormat/>
    <w:rsid w:val="00182FE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A61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A612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A6120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61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6120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4B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4BD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1813</Words>
  <Characters>10339</Characters>
  <Application>Microsoft Office Word</Application>
  <DocSecurity>0</DocSecurity>
  <Lines>86</Lines>
  <Paragraphs>24</Paragraphs>
  <ScaleCrop>false</ScaleCrop>
  <Company/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11</cp:revision>
  <dcterms:created xsi:type="dcterms:W3CDTF">2023-08-18T08:55:00Z</dcterms:created>
  <dcterms:modified xsi:type="dcterms:W3CDTF">2023-09-04T11:13:00Z</dcterms:modified>
</cp:coreProperties>
</file>